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E1A6" w14:textId="3606CA3C" w:rsidR="00117126" w:rsidRDefault="008069C4" w:rsidP="008069C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de-DE"/>
        </w:rPr>
        <w:t>6</w:t>
      </w:r>
    </w:p>
    <w:p w14:paraId="0D9E7D97" w14:textId="77777777" w:rsidR="00117126" w:rsidRDefault="00117126" w:rsidP="00117126">
      <w:pPr>
        <w:spacing w:line="300" w:lineRule="exact"/>
        <w:ind w:left="5664" w:firstLine="708"/>
        <w:rPr>
          <w:rFonts w:ascii="Arial" w:hAnsi="Arial" w:cs="Arial"/>
          <w:lang w:val="en-GB"/>
        </w:rPr>
      </w:pPr>
    </w:p>
    <w:p w14:paraId="1444CCFF" w14:textId="77777777" w:rsidR="00117126" w:rsidRDefault="00117126" w:rsidP="00117126">
      <w:pPr>
        <w:spacing w:line="300" w:lineRule="exact"/>
        <w:ind w:left="5664" w:firstLine="708"/>
        <w:rPr>
          <w:rFonts w:ascii="Arial" w:hAnsi="Arial" w:cs="Arial"/>
          <w:lang w:val="en-GB"/>
        </w:rPr>
      </w:pPr>
    </w:p>
    <w:p w14:paraId="0FE736FF" w14:textId="77777777" w:rsidR="008069C4" w:rsidRDefault="008069C4" w:rsidP="00117126">
      <w:pPr>
        <w:spacing w:line="300" w:lineRule="exact"/>
        <w:ind w:left="5664" w:firstLine="708"/>
        <w:rPr>
          <w:rFonts w:ascii="Arial" w:hAnsi="Arial" w:cs="Arial"/>
          <w:lang w:val="en-GB"/>
        </w:rPr>
      </w:pPr>
    </w:p>
    <w:p w14:paraId="2E78FC86" w14:textId="52DCC640" w:rsidR="00117126" w:rsidRPr="006270A4" w:rsidRDefault="00117126" w:rsidP="001C6DC3">
      <w:pPr>
        <w:tabs>
          <w:tab w:val="left" w:pos="6379"/>
        </w:tabs>
        <w:spacing w:line="300" w:lineRule="exact"/>
        <w:ind w:left="5664" w:right="-709" w:firstLine="708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6270A4">
        <w:rPr>
          <w:rFonts w:ascii="Arial" w:hAnsi="Arial" w:cs="Arial"/>
          <w:lang w:val="en-GB"/>
        </w:rPr>
        <w:t xml:space="preserve">St. Pölten, </w:t>
      </w:r>
      <w:r w:rsidR="003C4C1F">
        <w:rPr>
          <w:rFonts w:ascii="Arial" w:hAnsi="Arial" w:cs="Arial"/>
          <w:lang w:val="en-GB"/>
        </w:rPr>
        <w:t>July</w:t>
      </w:r>
      <w:r>
        <w:rPr>
          <w:rFonts w:ascii="Arial" w:hAnsi="Arial" w:cs="Arial"/>
          <w:lang w:val="en-GB"/>
        </w:rPr>
        <w:t xml:space="preserve"> </w:t>
      </w:r>
      <w:r w:rsidR="002A39EC" w:rsidRPr="006270A4">
        <w:rPr>
          <w:rFonts w:ascii="Arial" w:hAnsi="Arial" w:cs="Arial"/>
          <w:lang w:val="en-GB"/>
        </w:rPr>
        <w:t>20</w:t>
      </w:r>
      <w:r w:rsidR="002A39EC">
        <w:rPr>
          <w:rFonts w:ascii="Arial" w:hAnsi="Arial" w:cs="Arial"/>
          <w:lang w:val="en-GB"/>
        </w:rPr>
        <w:t>2</w:t>
      </w:r>
      <w:r w:rsidR="008069C4">
        <w:rPr>
          <w:rFonts w:ascii="Arial" w:hAnsi="Arial" w:cs="Arial"/>
          <w:lang w:val="en-GB"/>
        </w:rPr>
        <w:t>6</w:t>
      </w:r>
    </w:p>
    <w:p w14:paraId="727C68C2" w14:textId="77777777" w:rsidR="00934A5A" w:rsidRPr="00725C8E" w:rsidRDefault="00934A5A" w:rsidP="00934A5A">
      <w:pPr>
        <w:rPr>
          <w:rFonts w:ascii="Arial" w:hAnsi="Arial" w:cs="Arial"/>
          <w:b/>
          <w:sz w:val="32"/>
          <w:szCs w:val="32"/>
          <w:lang w:val="en-US"/>
        </w:rPr>
      </w:pPr>
      <w:r w:rsidRPr="00725C8E">
        <w:rPr>
          <w:rFonts w:ascii="Arial" w:hAnsi="Arial" w:cs="Arial"/>
          <w:b/>
          <w:sz w:val="32"/>
          <w:szCs w:val="32"/>
          <w:lang w:val="en-US"/>
        </w:rPr>
        <w:t xml:space="preserve">Invitation </w:t>
      </w:r>
    </w:p>
    <w:p w14:paraId="0B0FE84A" w14:textId="0D0FFDF5" w:rsidR="00934A5A" w:rsidRPr="00725C8E" w:rsidRDefault="00C64C9D" w:rsidP="00B0014E">
      <w:pPr>
        <w:spacing w:before="240" w:line="360" w:lineRule="auto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b/>
          <w:iCs/>
          <w:sz w:val="26"/>
          <w:szCs w:val="26"/>
          <w:lang w:val="en-US"/>
        </w:rPr>
        <w:t xml:space="preserve">To the </w:t>
      </w:r>
      <w:r>
        <w:rPr>
          <w:rFonts w:ascii="Arial" w:hAnsi="Arial" w:cs="Arial"/>
          <w:b/>
          <w:iCs/>
          <w:sz w:val="26"/>
          <w:szCs w:val="26"/>
          <w:lang w:val="en-US"/>
        </w:rPr>
        <w:t>7</w:t>
      </w:r>
      <w:r w:rsidR="008069C4">
        <w:rPr>
          <w:rFonts w:ascii="Arial" w:hAnsi="Arial" w:cs="Arial"/>
          <w:b/>
          <w:iCs/>
          <w:sz w:val="26"/>
          <w:szCs w:val="26"/>
          <w:lang w:val="en-US"/>
        </w:rPr>
        <w:t>7</w:t>
      </w:r>
      <w:r w:rsidR="001C6DC3">
        <w:rPr>
          <w:rFonts w:ascii="Arial" w:hAnsi="Arial" w:cs="Arial"/>
          <w:b/>
          <w:iCs/>
          <w:sz w:val="26"/>
          <w:szCs w:val="26"/>
          <w:vertAlign w:val="superscript"/>
          <w:lang w:val="en-US"/>
        </w:rPr>
        <w:t>th</w:t>
      </w:r>
      <w:r w:rsidRPr="00725C8E">
        <w:rPr>
          <w:rFonts w:ascii="Arial" w:hAnsi="Arial" w:cs="Arial"/>
          <w:b/>
          <w:iCs/>
          <w:sz w:val="26"/>
          <w:szCs w:val="26"/>
          <w:lang w:val="en-US"/>
        </w:rPr>
        <w:t xml:space="preserve"> Plant Breeder’s </w:t>
      </w:r>
      <w:r w:rsidRPr="00836FAE">
        <w:rPr>
          <w:rFonts w:ascii="Arial" w:hAnsi="Arial" w:cs="Arial"/>
          <w:b/>
          <w:iCs/>
          <w:sz w:val="26"/>
          <w:szCs w:val="26"/>
          <w:lang w:val="en-US"/>
        </w:rPr>
        <w:t>Meeting</w:t>
      </w:r>
      <w:r w:rsidRPr="00720FC4">
        <w:rPr>
          <w:rFonts w:ascii="Arial" w:hAnsi="Arial" w:cs="Arial"/>
          <w:b/>
          <w:iCs/>
          <w:color w:val="FF0000"/>
          <w:sz w:val="26"/>
          <w:szCs w:val="26"/>
          <w:lang w:val="en-US"/>
        </w:rPr>
        <w:t xml:space="preserve"> </w:t>
      </w:r>
      <w:r w:rsidRPr="00725C8E">
        <w:rPr>
          <w:rFonts w:ascii="Arial" w:hAnsi="Arial" w:cs="Arial"/>
          <w:b/>
          <w:iCs/>
          <w:sz w:val="26"/>
          <w:szCs w:val="26"/>
          <w:lang w:val="en-US"/>
        </w:rPr>
        <w:br/>
      </w:r>
      <w:r>
        <w:rPr>
          <w:rFonts w:ascii="Arial" w:hAnsi="Arial" w:cs="Arial"/>
          <w:b/>
          <w:iCs/>
          <w:sz w:val="26"/>
          <w:szCs w:val="26"/>
          <w:lang w:val="en-US"/>
        </w:rPr>
        <w:t>2</w:t>
      </w:r>
      <w:r w:rsidR="008069C4">
        <w:rPr>
          <w:rFonts w:ascii="Arial" w:hAnsi="Arial" w:cs="Arial"/>
          <w:b/>
          <w:iCs/>
          <w:sz w:val="26"/>
          <w:szCs w:val="26"/>
          <w:lang w:val="en-US"/>
        </w:rPr>
        <w:t>3</w:t>
      </w:r>
      <w:r w:rsidRPr="00725C8E">
        <w:rPr>
          <w:rFonts w:ascii="Arial" w:hAnsi="Arial" w:cs="Arial"/>
          <w:b/>
          <w:iCs/>
          <w:sz w:val="26"/>
          <w:szCs w:val="26"/>
          <w:lang w:val="en-US"/>
        </w:rPr>
        <w:t xml:space="preserve"> - </w:t>
      </w:r>
      <w:r>
        <w:rPr>
          <w:rFonts w:ascii="Arial" w:hAnsi="Arial" w:cs="Arial"/>
          <w:b/>
          <w:iCs/>
          <w:sz w:val="26"/>
          <w:szCs w:val="26"/>
          <w:lang w:val="en-US"/>
        </w:rPr>
        <w:t>2</w:t>
      </w:r>
      <w:r w:rsidR="008069C4">
        <w:rPr>
          <w:rFonts w:ascii="Arial" w:hAnsi="Arial" w:cs="Arial"/>
          <w:b/>
          <w:iCs/>
          <w:sz w:val="26"/>
          <w:szCs w:val="26"/>
          <w:lang w:val="en-US"/>
        </w:rPr>
        <w:t>4</w:t>
      </w:r>
      <w:r w:rsidRPr="00725C8E">
        <w:rPr>
          <w:rFonts w:ascii="Arial" w:hAnsi="Arial" w:cs="Arial"/>
          <w:b/>
          <w:iCs/>
          <w:sz w:val="26"/>
          <w:szCs w:val="26"/>
          <w:lang w:val="en-US"/>
        </w:rPr>
        <w:t xml:space="preserve"> November </w:t>
      </w:r>
      <w:r>
        <w:rPr>
          <w:rFonts w:ascii="Arial" w:hAnsi="Arial" w:cs="Arial"/>
          <w:b/>
          <w:iCs/>
          <w:sz w:val="26"/>
          <w:szCs w:val="26"/>
          <w:lang w:val="en-US"/>
        </w:rPr>
        <w:t>202</w:t>
      </w:r>
      <w:r w:rsidR="008069C4">
        <w:rPr>
          <w:rFonts w:ascii="Arial" w:hAnsi="Arial" w:cs="Arial"/>
          <w:b/>
          <w:iCs/>
          <w:sz w:val="26"/>
          <w:szCs w:val="26"/>
          <w:lang w:val="en-US"/>
        </w:rPr>
        <w:t>6</w:t>
      </w:r>
    </w:p>
    <w:p w14:paraId="7C4F2802" w14:textId="191FE1FA" w:rsidR="00934A5A" w:rsidRDefault="00C64C9D" w:rsidP="00934A5A">
      <w:pPr>
        <w:spacing w:line="300" w:lineRule="exact"/>
        <w:ind w:right="-113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>The Austrian Seed Association</w:t>
      </w:r>
      <w:r>
        <w:rPr>
          <w:rFonts w:ascii="Arial" w:hAnsi="Arial" w:cs="Arial"/>
          <w:lang w:val="en-US"/>
        </w:rPr>
        <w:t xml:space="preserve"> </w:t>
      </w:r>
      <w:r w:rsidRPr="00725C8E">
        <w:rPr>
          <w:rFonts w:ascii="Arial" w:hAnsi="Arial" w:cs="Arial"/>
          <w:lang w:val="en-US"/>
        </w:rPr>
        <w:t>invite</w:t>
      </w:r>
      <w:r>
        <w:rPr>
          <w:rFonts w:ascii="Arial" w:hAnsi="Arial" w:cs="Arial"/>
          <w:lang w:val="en-US"/>
        </w:rPr>
        <w:t>s</w:t>
      </w:r>
      <w:r w:rsidRPr="00725C8E">
        <w:rPr>
          <w:rFonts w:ascii="Arial" w:hAnsi="Arial" w:cs="Arial"/>
          <w:lang w:val="en-US"/>
        </w:rPr>
        <w:t xml:space="preserve"> you</w:t>
      </w:r>
      <w:r>
        <w:rPr>
          <w:rFonts w:ascii="Arial" w:hAnsi="Arial" w:cs="Arial"/>
          <w:lang w:val="en-US"/>
        </w:rPr>
        <w:t xml:space="preserve"> to</w:t>
      </w:r>
      <w:r w:rsidRPr="00725C8E">
        <w:rPr>
          <w:rFonts w:ascii="Arial" w:hAnsi="Arial" w:cs="Arial"/>
          <w:lang w:val="en-US"/>
        </w:rPr>
        <w:t xml:space="preserve"> participate at the </w:t>
      </w:r>
      <w:r w:rsidR="0093720F">
        <w:rPr>
          <w:rFonts w:ascii="Arial" w:hAnsi="Arial" w:cs="Arial"/>
          <w:lang w:val="en-US"/>
        </w:rPr>
        <w:t>7</w:t>
      </w:r>
      <w:r w:rsidR="008069C4">
        <w:rPr>
          <w:rFonts w:ascii="Arial" w:hAnsi="Arial" w:cs="Arial"/>
          <w:lang w:val="en-US"/>
        </w:rPr>
        <w:t>7</w:t>
      </w:r>
      <w:r w:rsidR="001C6DC3">
        <w:rPr>
          <w:rFonts w:ascii="Arial" w:hAnsi="Arial" w:cs="Arial"/>
          <w:vertAlign w:val="superscript"/>
          <w:lang w:val="en-US"/>
        </w:rPr>
        <w:t>th</w:t>
      </w:r>
      <w:r w:rsidRPr="00725C8E">
        <w:rPr>
          <w:rFonts w:ascii="Arial" w:hAnsi="Arial" w:cs="Arial"/>
          <w:lang w:val="en-US"/>
        </w:rPr>
        <w:t xml:space="preserve"> Plant Breeder’s Meet</w:t>
      </w:r>
      <w:r>
        <w:rPr>
          <w:rFonts w:ascii="Arial" w:hAnsi="Arial" w:cs="Arial"/>
          <w:lang w:val="en-US"/>
        </w:rPr>
        <w:t>ing, 2</w:t>
      </w:r>
      <w:r w:rsidR="008069C4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 xml:space="preserve"> –</w:t>
      </w:r>
      <w:r w:rsidRPr="00725C8E">
        <w:rPr>
          <w:rFonts w:ascii="Arial" w:hAnsi="Arial" w:cs="Arial"/>
          <w:lang w:val="en-US"/>
        </w:rPr>
        <w:t xml:space="preserve"> 2</w:t>
      </w:r>
      <w:r w:rsidR="008069C4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 November 202</w:t>
      </w:r>
      <w:r w:rsidR="008069C4">
        <w:rPr>
          <w:rFonts w:ascii="Arial" w:hAnsi="Arial" w:cs="Arial"/>
          <w:lang w:val="en-US"/>
        </w:rPr>
        <w:t>6</w:t>
      </w:r>
      <w:r w:rsidR="00660628">
        <w:rPr>
          <w:rFonts w:ascii="Arial" w:hAnsi="Arial" w:cs="Arial"/>
          <w:lang w:val="en-US"/>
        </w:rPr>
        <w:t xml:space="preserve"> in </w:t>
      </w:r>
      <w:r w:rsidR="008069C4">
        <w:rPr>
          <w:rFonts w:ascii="Arial" w:hAnsi="Arial" w:cs="Arial"/>
          <w:lang w:val="en-US"/>
        </w:rPr>
        <w:t>Korneuburg near Vienna</w:t>
      </w:r>
      <w:r w:rsidR="00660628">
        <w:rPr>
          <w:rFonts w:ascii="Arial" w:hAnsi="Arial" w:cs="Arial"/>
          <w:lang w:val="en-US"/>
        </w:rPr>
        <w:t>.</w:t>
      </w:r>
    </w:p>
    <w:p w14:paraId="4C996D96" w14:textId="77777777" w:rsidR="00934A5A" w:rsidRPr="00725C8E" w:rsidRDefault="00934A5A" w:rsidP="00934A5A">
      <w:pPr>
        <w:spacing w:line="280" w:lineRule="exact"/>
        <w:rPr>
          <w:rFonts w:ascii="Arial" w:hAnsi="Arial" w:cs="Arial"/>
          <w:lang w:val="en-US"/>
        </w:rPr>
      </w:pPr>
    </w:p>
    <w:p w14:paraId="350DE1DE" w14:textId="42048411" w:rsidR="00934A5A" w:rsidRPr="005A2EED" w:rsidRDefault="00934A5A" w:rsidP="00934A5A">
      <w:pPr>
        <w:pStyle w:val="Textkrper"/>
        <w:jc w:val="center"/>
        <w:rPr>
          <w:rFonts w:ascii="Arial" w:hAnsi="Arial" w:cs="Arial"/>
          <w:b/>
          <w:szCs w:val="24"/>
          <w:lang w:val="en-US"/>
        </w:rPr>
      </w:pPr>
      <w:r w:rsidRPr="005A2EED">
        <w:rPr>
          <w:rFonts w:ascii="Arial" w:hAnsi="Arial" w:cs="Arial"/>
          <w:b/>
          <w:szCs w:val="24"/>
          <w:lang w:val="en-US"/>
        </w:rPr>
        <w:t>Deadline for registration</w:t>
      </w:r>
      <w:r w:rsidRPr="002E0176">
        <w:rPr>
          <w:rFonts w:ascii="Arial" w:hAnsi="Arial" w:cs="Arial"/>
          <w:b/>
          <w:szCs w:val="24"/>
          <w:lang w:val="en-US"/>
        </w:rPr>
        <w:t xml:space="preserve">: </w:t>
      </w:r>
      <w:r w:rsidR="008069C4">
        <w:rPr>
          <w:rFonts w:ascii="Arial" w:hAnsi="Arial" w:cs="Arial"/>
          <w:b/>
          <w:szCs w:val="24"/>
          <w:lang w:val="en-US"/>
        </w:rPr>
        <w:t>6</w:t>
      </w:r>
      <w:r w:rsidR="00DA49D2">
        <w:rPr>
          <w:rFonts w:ascii="Arial" w:hAnsi="Arial" w:cs="Arial"/>
          <w:b/>
          <w:szCs w:val="24"/>
          <w:vertAlign w:val="superscript"/>
          <w:lang w:val="en-US"/>
        </w:rPr>
        <w:t>t</w:t>
      </w:r>
      <w:r w:rsidR="0082191B">
        <w:rPr>
          <w:rFonts w:ascii="Arial" w:hAnsi="Arial" w:cs="Arial"/>
          <w:b/>
          <w:szCs w:val="24"/>
          <w:vertAlign w:val="superscript"/>
          <w:lang w:val="en-US"/>
        </w:rPr>
        <w:t>h</w:t>
      </w:r>
      <w:r w:rsidRPr="002E0176">
        <w:rPr>
          <w:rFonts w:ascii="Arial" w:hAnsi="Arial" w:cs="Arial"/>
          <w:b/>
          <w:szCs w:val="24"/>
          <w:lang w:val="en-US"/>
        </w:rPr>
        <w:t xml:space="preserve"> </w:t>
      </w:r>
      <w:r w:rsidR="0082191B">
        <w:rPr>
          <w:rFonts w:ascii="Arial" w:hAnsi="Arial" w:cs="Arial"/>
          <w:b/>
          <w:szCs w:val="24"/>
          <w:lang w:val="en-US"/>
        </w:rPr>
        <w:t>Novem</w:t>
      </w:r>
      <w:r w:rsidR="00DA49D2">
        <w:rPr>
          <w:rFonts w:ascii="Arial" w:hAnsi="Arial" w:cs="Arial"/>
          <w:b/>
          <w:szCs w:val="24"/>
          <w:lang w:val="en-US"/>
        </w:rPr>
        <w:t>ber</w:t>
      </w:r>
      <w:r w:rsidRPr="002E0176">
        <w:rPr>
          <w:rFonts w:ascii="Arial" w:hAnsi="Arial" w:cs="Arial"/>
          <w:b/>
          <w:szCs w:val="24"/>
          <w:lang w:val="en-US"/>
        </w:rPr>
        <w:t xml:space="preserve"> </w:t>
      </w:r>
      <w:r w:rsidR="002E0176">
        <w:rPr>
          <w:rFonts w:ascii="Arial" w:hAnsi="Arial" w:cs="Arial"/>
          <w:b/>
          <w:szCs w:val="24"/>
          <w:lang w:val="en-US"/>
        </w:rPr>
        <w:t>202</w:t>
      </w:r>
      <w:r w:rsidR="008069C4">
        <w:rPr>
          <w:rFonts w:ascii="Arial" w:hAnsi="Arial" w:cs="Arial"/>
          <w:b/>
          <w:szCs w:val="24"/>
          <w:lang w:val="en-US"/>
        </w:rPr>
        <w:t>6</w:t>
      </w:r>
    </w:p>
    <w:p w14:paraId="709EDB56" w14:textId="77777777" w:rsidR="00934A5A" w:rsidRPr="00725C8E" w:rsidRDefault="00934A5A" w:rsidP="00934A5A">
      <w:pPr>
        <w:pStyle w:val="Textkrper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4C245F16" w14:textId="47F10A00" w:rsidR="0093720F" w:rsidRDefault="008069C4" w:rsidP="0093720F">
      <w:pPr>
        <w:spacing w:line="276" w:lineRule="auto"/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Pflanzenzüchtung und Patente</w:t>
      </w:r>
    </w:p>
    <w:p w14:paraId="3ED8CB75" w14:textId="7B9CB921" w:rsidR="008069C4" w:rsidRDefault="008069C4" w:rsidP="0093720F">
      <w:pPr>
        <w:spacing w:line="276" w:lineRule="auto"/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Genetic Engineering for the future</w:t>
      </w:r>
    </w:p>
    <w:p w14:paraId="5AC67334" w14:textId="77777777" w:rsidR="0093720F" w:rsidRDefault="0093720F" w:rsidP="00C64C9D">
      <w:pPr>
        <w:spacing w:line="276" w:lineRule="auto"/>
        <w:jc w:val="both"/>
        <w:rPr>
          <w:lang w:val="en-US"/>
        </w:rPr>
      </w:pPr>
    </w:p>
    <w:p w14:paraId="24C66DEB" w14:textId="0BA1AF52" w:rsidR="00413CC1" w:rsidRPr="00B0014E" w:rsidRDefault="00413CC1" w:rsidP="001C6DC3">
      <w:pPr>
        <w:spacing w:before="100" w:beforeAutospacing="1" w:after="100" w:afterAutospacing="1"/>
        <w:rPr>
          <w:rFonts w:ascii="Arial" w:hAnsi="Arial" w:cs="Arial"/>
          <w:color w:val="FF0000"/>
          <w:lang w:val="en-US"/>
        </w:rPr>
      </w:pPr>
    </w:p>
    <w:p w14:paraId="0BDF7A98" w14:textId="77777777" w:rsidR="00934A5A" w:rsidRPr="00725C8E" w:rsidRDefault="00934A5A" w:rsidP="00E97AC0">
      <w:pPr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>The conference fee is for:</w:t>
      </w:r>
      <w:r w:rsidR="00E97AC0">
        <w:rPr>
          <w:rFonts w:ascii="Arial" w:hAnsi="Arial" w:cs="Arial"/>
          <w:lang w:val="en-US"/>
        </w:rPr>
        <w:br/>
      </w:r>
    </w:p>
    <w:p w14:paraId="176EDF81" w14:textId="07D0937B" w:rsidR="00934A5A" w:rsidRPr="00725C8E" w:rsidRDefault="00934A5A" w:rsidP="00E97AC0">
      <w:pPr>
        <w:tabs>
          <w:tab w:val="left" w:pos="5760"/>
        </w:tabs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 xml:space="preserve">Members </w:t>
      </w:r>
      <w:r>
        <w:rPr>
          <w:rFonts w:ascii="Arial" w:hAnsi="Arial" w:cs="Arial"/>
          <w:lang w:val="en-US"/>
        </w:rPr>
        <w:t xml:space="preserve">of the </w:t>
      </w:r>
      <w:r w:rsidRPr="00725C8E">
        <w:rPr>
          <w:rFonts w:ascii="Arial" w:hAnsi="Arial" w:cs="Arial"/>
          <w:lang w:val="en-US"/>
        </w:rPr>
        <w:t>Austrian Seed Association:</w:t>
      </w:r>
      <w:r w:rsidRPr="00725C8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3720F" w:rsidRPr="0093720F">
        <w:rPr>
          <w:rFonts w:ascii="Arial" w:hAnsi="Arial" w:cs="Arial"/>
          <w:b/>
          <w:lang w:val="en-US"/>
        </w:rPr>
        <w:t>10</w:t>
      </w:r>
      <w:r>
        <w:rPr>
          <w:rFonts w:ascii="Arial" w:hAnsi="Arial" w:cs="Arial"/>
          <w:b/>
          <w:lang w:val="en-US"/>
        </w:rPr>
        <w:t>0</w:t>
      </w:r>
      <w:r w:rsidR="00451CB8">
        <w:rPr>
          <w:rFonts w:ascii="Arial" w:hAnsi="Arial" w:cs="Arial"/>
          <w:b/>
          <w:lang w:val="en-US"/>
        </w:rPr>
        <w:t>.-</w:t>
      </w:r>
      <w:r w:rsidRPr="00725C8E">
        <w:rPr>
          <w:rFonts w:ascii="Arial" w:hAnsi="Arial" w:cs="Arial"/>
          <w:b/>
          <w:lang w:val="en-US"/>
        </w:rPr>
        <w:t xml:space="preserve"> Euro</w:t>
      </w:r>
    </w:p>
    <w:p w14:paraId="138119E1" w14:textId="3BE72698" w:rsidR="00934A5A" w:rsidRPr="00725C8E" w:rsidRDefault="00934A5A" w:rsidP="00E97AC0">
      <w:pPr>
        <w:tabs>
          <w:tab w:val="left" w:pos="5760"/>
        </w:tabs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>Non-members:</w:t>
      </w:r>
      <w:r w:rsidRPr="00725C8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>1</w:t>
      </w:r>
      <w:r w:rsidR="0093720F">
        <w:rPr>
          <w:rFonts w:ascii="Arial" w:hAnsi="Arial" w:cs="Arial"/>
          <w:b/>
          <w:lang w:val="en-US"/>
        </w:rPr>
        <w:t>2</w:t>
      </w:r>
      <w:r w:rsidRPr="00725C8E">
        <w:rPr>
          <w:rFonts w:ascii="Arial" w:hAnsi="Arial" w:cs="Arial"/>
          <w:b/>
          <w:lang w:val="en-US"/>
        </w:rPr>
        <w:t>0</w:t>
      </w:r>
      <w:r w:rsidR="00451CB8">
        <w:rPr>
          <w:rFonts w:ascii="Arial" w:hAnsi="Arial" w:cs="Arial"/>
          <w:b/>
          <w:lang w:val="en-US"/>
        </w:rPr>
        <w:t>.-</w:t>
      </w:r>
      <w:r w:rsidRPr="00725C8E">
        <w:rPr>
          <w:rFonts w:ascii="Arial" w:hAnsi="Arial" w:cs="Arial"/>
          <w:b/>
          <w:lang w:val="en-US"/>
        </w:rPr>
        <w:t xml:space="preserve"> Euro</w:t>
      </w:r>
    </w:p>
    <w:p w14:paraId="0B48C00C" w14:textId="6108FA0E" w:rsidR="0093720F" w:rsidRDefault="00934A5A" w:rsidP="001C6DC3">
      <w:pPr>
        <w:tabs>
          <w:tab w:val="left" w:pos="5760"/>
        </w:tabs>
        <w:jc w:val="both"/>
        <w:rPr>
          <w:rFonts w:ascii="Arial" w:hAnsi="Arial" w:cs="Arial"/>
          <w:b/>
          <w:lang w:val="en-US"/>
        </w:rPr>
      </w:pPr>
      <w:r w:rsidRPr="00725C8E">
        <w:rPr>
          <w:rFonts w:ascii="Arial" w:hAnsi="Arial" w:cs="Arial"/>
          <w:lang w:val="en-US"/>
        </w:rPr>
        <w:t>Students (pre doc, with valid certificate):</w:t>
      </w:r>
      <w:r w:rsidRPr="00725C8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</w:t>
      </w:r>
      <w:r>
        <w:rPr>
          <w:rFonts w:ascii="Arial" w:hAnsi="Arial" w:cs="Arial"/>
          <w:b/>
          <w:lang w:val="en-US"/>
        </w:rPr>
        <w:t>70</w:t>
      </w:r>
      <w:r w:rsidR="00451CB8">
        <w:rPr>
          <w:rFonts w:ascii="Arial" w:hAnsi="Arial" w:cs="Arial"/>
          <w:b/>
          <w:lang w:val="en-US"/>
        </w:rPr>
        <w:t>.-</w:t>
      </w:r>
      <w:r w:rsidRPr="00725C8E">
        <w:rPr>
          <w:rFonts w:ascii="Arial" w:hAnsi="Arial" w:cs="Arial"/>
          <w:b/>
          <w:lang w:val="en-US"/>
        </w:rPr>
        <w:t xml:space="preserve"> Euro</w:t>
      </w:r>
    </w:p>
    <w:p w14:paraId="6A3AAE9E" w14:textId="77777777" w:rsidR="0093720F" w:rsidRDefault="0093720F" w:rsidP="00934A5A">
      <w:pPr>
        <w:spacing w:line="300" w:lineRule="exact"/>
        <w:jc w:val="both"/>
        <w:rPr>
          <w:rFonts w:ascii="Arial" w:hAnsi="Arial" w:cs="Arial"/>
          <w:b/>
          <w:lang w:val="en-US"/>
        </w:rPr>
      </w:pPr>
    </w:p>
    <w:p w14:paraId="751833A2" w14:textId="3A5E2B32" w:rsidR="00934A5A" w:rsidRPr="00725C8E" w:rsidRDefault="00934A5A" w:rsidP="00934A5A">
      <w:pPr>
        <w:spacing w:line="300" w:lineRule="exact"/>
        <w:jc w:val="both"/>
        <w:rPr>
          <w:rFonts w:ascii="Arial" w:hAnsi="Arial" w:cs="Arial"/>
          <w:b/>
          <w:lang w:val="en-US"/>
        </w:rPr>
      </w:pPr>
      <w:r w:rsidRPr="00725C8E">
        <w:rPr>
          <w:rFonts w:ascii="Arial" w:hAnsi="Arial" w:cs="Arial"/>
          <w:b/>
          <w:lang w:val="en-US"/>
        </w:rPr>
        <w:t xml:space="preserve">Important: All participants, including those who present a </w:t>
      </w:r>
      <w:r>
        <w:rPr>
          <w:rFonts w:ascii="Arial" w:hAnsi="Arial" w:cs="Arial"/>
          <w:b/>
          <w:lang w:val="en-US"/>
        </w:rPr>
        <w:t>lecture or poster</w:t>
      </w:r>
      <w:r w:rsidRPr="00725C8E">
        <w:rPr>
          <w:rFonts w:ascii="Arial" w:hAnsi="Arial" w:cs="Arial"/>
          <w:b/>
          <w:lang w:val="en-US"/>
        </w:rPr>
        <w:t xml:space="preserve"> must register. </w:t>
      </w:r>
      <w:r w:rsidRPr="00292285">
        <w:rPr>
          <w:rFonts w:ascii="Arial" w:hAnsi="Arial" w:cs="Arial"/>
          <w:lang w:val="en-US"/>
        </w:rPr>
        <w:t>For speaker</w:t>
      </w:r>
      <w:r>
        <w:rPr>
          <w:rFonts w:ascii="Arial" w:hAnsi="Arial" w:cs="Arial"/>
          <w:lang w:val="en-US"/>
        </w:rPr>
        <w:t xml:space="preserve">s </w:t>
      </w:r>
      <w:r w:rsidRPr="00292285">
        <w:rPr>
          <w:rFonts w:ascii="Arial" w:hAnsi="Arial" w:cs="Arial"/>
          <w:lang w:val="en-US"/>
        </w:rPr>
        <w:t>we waive the conference fee.</w:t>
      </w:r>
    </w:p>
    <w:p w14:paraId="3C81C750" w14:textId="77777777" w:rsidR="00934A5A" w:rsidRDefault="00934A5A" w:rsidP="00934A5A">
      <w:pPr>
        <w:spacing w:line="300" w:lineRule="exact"/>
        <w:ind w:right="-183"/>
        <w:jc w:val="both"/>
        <w:rPr>
          <w:rFonts w:ascii="Arial" w:hAnsi="Arial" w:cs="Arial"/>
          <w:lang w:val="en-US"/>
        </w:rPr>
      </w:pPr>
    </w:p>
    <w:p w14:paraId="1A969A81" w14:textId="54CFA2C5" w:rsidR="00934A5A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 xml:space="preserve">After we have received your registration, we will send you a letter of confirmation and will request the conference fee. </w:t>
      </w:r>
    </w:p>
    <w:p w14:paraId="3CA4526F" w14:textId="06FB3143" w:rsidR="00AC1F89" w:rsidRDefault="00AC1F89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6D9D8F02" w14:textId="50843E5B" w:rsidR="00AC1F89" w:rsidRDefault="00AC1F89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7C5901FF" w14:textId="7DAE84C6" w:rsidR="00AC1F89" w:rsidRDefault="00AC1F89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2B28AAEC" w14:textId="77777777" w:rsidR="00AC1F89" w:rsidRPr="00725C8E" w:rsidRDefault="00AC1F89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1EB207D4" w14:textId="77777777" w:rsidR="00934A5A" w:rsidRPr="00725C8E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69C9ABF8" w14:textId="77777777" w:rsidR="00F063FF" w:rsidRDefault="00F063FF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74D64948" w14:textId="77777777" w:rsidR="00F063FF" w:rsidRDefault="00F063FF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5EBA7261" w14:textId="77777777" w:rsidR="00F063FF" w:rsidRDefault="00F063FF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5F04B736" w14:textId="77777777" w:rsidR="00B0014E" w:rsidRDefault="00B0014E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2EE31600" w14:textId="3ABD0C4E" w:rsidR="00660628" w:rsidRPr="00862CB3" w:rsidRDefault="008069C4" w:rsidP="00862CB3">
      <w:pPr>
        <w:pStyle w:val="HTMLVorformatiert"/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>Korneuburg</w:t>
      </w:r>
      <w:r w:rsidR="00660628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 xml:space="preserve"> are</w:t>
      </w:r>
      <w:r w:rsidR="00934A5A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 xml:space="preserve"> small village</w:t>
      </w:r>
      <w:r w:rsidR="00660628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>s</w:t>
      </w:r>
      <w:r w:rsidR="00934A5A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 xml:space="preserve">. Hotels and pensions may be located outside the village itself. </w:t>
      </w:r>
      <w:r w:rsidR="00862CB3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>If you need help finding accommodation, we will send you a list of hotels</w:t>
      </w:r>
      <w:r w:rsidR="00660628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 xml:space="preserve">. </w:t>
      </w:r>
      <w:r w:rsidR="00AE679B" w:rsidRPr="00862CB3">
        <w:rPr>
          <w:rFonts w:ascii="Arial" w:eastAsiaTheme="minorHAnsi" w:hAnsi="Arial" w:cs="Arial"/>
          <w:color w:val="5E5E5E"/>
          <w:sz w:val="22"/>
          <w:szCs w:val="22"/>
          <w:lang w:val="en-US" w:eastAsia="en-US"/>
        </w:rPr>
        <w:t>You may also use the usual booking platforms.</w:t>
      </w:r>
    </w:p>
    <w:p w14:paraId="1AAF5984" w14:textId="5409DDB1" w:rsidR="00F063FF" w:rsidRPr="00862CB3" w:rsidRDefault="00F063FF" w:rsidP="00934A5A">
      <w:pPr>
        <w:spacing w:line="300" w:lineRule="exact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de-AT"/>
        </w:rPr>
      </w:pPr>
    </w:p>
    <w:p w14:paraId="4252A3F1" w14:textId="1A61692D" w:rsidR="006D6063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>If</w:t>
      </w:r>
      <w:r w:rsidR="002D3A53">
        <w:rPr>
          <w:rFonts w:ascii="Arial" w:hAnsi="Arial" w:cs="Arial"/>
          <w:lang w:val="en-US"/>
        </w:rPr>
        <w:t xml:space="preserve"> </w:t>
      </w:r>
      <w:r w:rsidRPr="00725C8E">
        <w:rPr>
          <w:rFonts w:ascii="Arial" w:hAnsi="Arial" w:cs="Arial"/>
          <w:lang w:val="en-US"/>
        </w:rPr>
        <w:t xml:space="preserve">you travel to </w:t>
      </w:r>
      <w:r w:rsidR="008069C4">
        <w:rPr>
          <w:rFonts w:ascii="Arial" w:hAnsi="Arial" w:cs="Arial"/>
          <w:lang w:val="en-US"/>
        </w:rPr>
        <w:t>Korneuburg</w:t>
      </w:r>
      <w:r w:rsidRPr="00725C8E">
        <w:rPr>
          <w:rFonts w:ascii="Arial" w:hAnsi="Arial" w:cs="Arial"/>
          <w:lang w:val="en-US"/>
        </w:rPr>
        <w:t xml:space="preserve"> by </w:t>
      </w:r>
      <w:r>
        <w:rPr>
          <w:rFonts w:ascii="Arial" w:hAnsi="Arial" w:cs="Arial"/>
          <w:lang w:val="en-US"/>
        </w:rPr>
        <w:t xml:space="preserve">train </w:t>
      </w:r>
      <w:r w:rsidRPr="00725C8E">
        <w:rPr>
          <w:rFonts w:ascii="Arial" w:hAnsi="Arial" w:cs="Arial"/>
          <w:lang w:val="en-US"/>
        </w:rPr>
        <w:t xml:space="preserve">there will be </w:t>
      </w:r>
      <w:r>
        <w:rPr>
          <w:rFonts w:ascii="Arial" w:hAnsi="Arial" w:cs="Arial"/>
          <w:lang w:val="en-US"/>
        </w:rPr>
        <w:t xml:space="preserve">charged </w:t>
      </w:r>
      <w:r w:rsidRPr="00725C8E">
        <w:rPr>
          <w:rFonts w:ascii="Arial" w:hAnsi="Arial" w:cs="Arial"/>
          <w:lang w:val="en-US"/>
        </w:rPr>
        <w:t>transfer between your accommodation and the train station or the conference venue.</w:t>
      </w:r>
      <w:r w:rsidR="00660628">
        <w:rPr>
          <w:rFonts w:ascii="Arial" w:hAnsi="Arial" w:cs="Arial"/>
          <w:lang w:val="en-US"/>
        </w:rPr>
        <w:t xml:space="preserve"> If you need this service, please let us know in the registration</w:t>
      </w:r>
      <w:r w:rsidR="006D6063">
        <w:rPr>
          <w:rFonts w:ascii="Arial" w:hAnsi="Arial" w:cs="Arial"/>
          <w:lang w:val="en-US"/>
        </w:rPr>
        <w:t xml:space="preserve">. </w:t>
      </w:r>
      <w:r w:rsidR="0028409E" w:rsidRPr="00161934">
        <w:rPr>
          <w:rFonts w:cstheme="minorHAnsi"/>
          <w:lang w:val="en-US"/>
        </w:rPr>
        <w:t>If you don’t know by now, please provide your tr</w:t>
      </w:r>
      <w:r w:rsidR="0093720F">
        <w:rPr>
          <w:rFonts w:cstheme="minorHAnsi"/>
          <w:lang w:val="en-US"/>
        </w:rPr>
        <w:t xml:space="preserve">avel information until latest </w:t>
      </w:r>
      <w:r w:rsidR="0028409E" w:rsidRPr="00161934">
        <w:rPr>
          <w:rFonts w:cstheme="minorHAnsi"/>
          <w:lang w:val="en-US"/>
        </w:rPr>
        <w:t xml:space="preserve"> Nov</w:t>
      </w:r>
      <w:r w:rsidR="00AC1F89">
        <w:rPr>
          <w:rFonts w:cstheme="minorHAnsi"/>
          <w:lang w:val="en-US"/>
        </w:rPr>
        <w:t>ember</w:t>
      </w:r>
      <w:r w:rsidR="0028409E" w:rsidRPr="00161934">
        <w:rPr>
          <w:rFonts w:cstheme="minorHAnsi"/>
          <w:lang w:val="en-US"/>
        </w:rPr>
        <w:t xml:space="preserve"> to the secretary (office@saatgut-austria.at)</w:t>
      </w:r>
      <w:r w:rsidR="0028409E">
        <w:rPr>
          <w:rFonts w:cstheme="minorHAnsi"/>
          <w:lang w:val="en-US"/>
        </w:rPr>
        <w:t>.</w:t>
      </w:r>
    </w:p>
    <w:p w14:paraId="2201A6B6" w14:textId="1B4E071F" w:rsidR="00934A5A" w:rsidRPr="00725C8E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 xml:space="preserve">We cordially invite you to participate in the </w:t>
      </w:r>
      <w:r w:rsidR="008069C4">
        <w:rPr>
          <w:rFonts w:ascii="Arial" w:hAnsi="Arial" w:cs="Arial"/>
          <w:lang w:val="en-US"/>
        </w:rPr>
        <w:t>Heurigenabend</w:t>
      </w:r>
      <w:r w:rsidRPr="00725C8E">
        <w:rPr>
          <w:rFonts w:ascii="Arial" w:hAnsi="Arial" w:cs="Arial"/>
          <w:lang w:val="en-US"/>
        </w:rPr>
        <w:t xml:space="preserve"> on</w:t>
      </w:r>
      <w:r w:rsidRPr="00725C8E">
        <w:rPr>
          <w:rFonts w:ascii="Arial" w:hAnsi="Arial" w:cs="Arial"/>
          <w:b/>
          <w:lang w:val="en-US"/>
        </w:rPr>
        <w:t xml:space="preserve"> </w:t>
      </w:r>
      <w:r w:rsidR="0093720F">
        <w:rPr>
          <w:rFonts w:ascii="Arial" w:hAnsi="Arial" w:cs="Arial"/>
          <w:b/>
          <w:lang w:val="en-US"/>
        </w:rPr>
        <w:t>Mon</w:t>
      </w:r>
      <w:r w:rsidR="00660628">
        <w:rPr>
          <w:rFonts w:ascii="Arial" w:hAnsi="Arial" w:cs="Arial"/>
          <w:b/>
          <w:lang w:val="en-US"/>
        </w:rPr>
        <w:t>day</w:t>
      </w:r>
      <w:r w:rsidRPr="00725C8E">
        <w:rPr>
          <w:rFonts w:ascii="Arial" w:hAnsi="Arial" w:cs="Arial"/>
          <w:b/>
          <w:lang w:val="en-US"/>
        </w:rPr>
        <w:t xml:space="preserve">, </w:t>
      </w:r>
      <w:r w:rsidR="00660628">
        <w:rPr>
          <w:rFonts w:ascii="Arial" w:hAnsi="Arial" w:cs="Arial"/>
          <w:b/>
          <w:lang w:val="en-US"/>
        </w:rPr>
        <w:t>2</w:t>
      </w:r>
      <w:r w:rsidR="008069C4">
        <w:rPr>
          <w:rFonts w:ascii="Arial" w:hAnsi="Arial" w:cs="Arial"/>
          <w:b/>
          <w:lang w:val="en-US"/>
        </w:rPr>
        <w:t>3</w:t>
      </w:r>
      <w:r w:rsidRPr="00725C8E">
        <w:rPr>
          <w:rFonts w:ascii="Arial" w:hAnsi="Arial" w:cs="Arial"/>
          <w:b/>
          <w:lang w:val="en-US"/>
        </w:rPr>
        <w:t xml:space="preserve"> Nov</w:t>
      </w:r>
      <w:r w:rsidR="00AE679B">
        <w:rPr>
          <w:rFonts w:ascii="Arial" w:hAnsi="Arial" w:cs="Arial"/>
          <w:b/>
          <w:lang w:val="en-US"/>
        </w:rPr>
        <w:t>ember</w:t>
      </w:r>
      <w:r w:rsidRPr="00725C8E">
        <w:rPr>
          <w:rFonts w:ascii="Arial" w:hAnsi="Arial" w:cs="Arial"/>
          <w:b/>
          <w:lang w:val="en-US"/>
        </w:rPr>
        <w:t xml:space="preserve"> 20</w:t>
      </w:r>
      <w:r w:rsidR="00660628">
        <w:rPr>
          <w:rFonts w:ascii="Arial" w:hAnsi="Arial" w:cs="Arial"/>
          <w:b/>
          <w:lang w:val="en-US"/>
        </w:rPr>
        <w:t>2</w:t>
      </w:r>
      <w:r w:rsidR="008069C4">
        <w:rPr>
          <w:rFonts w:ascii="Arial" w:hAnsi="Arial" w:cs="Arial"/>
          <w:b/>
          <w:lang w:val="en-US"/>
        </w:rPr>
        <w:t>6</w:t>
      </w:r>
      <w:r w:rsidRPr="00725C8E">
        <w:rPr>
          <w:rFonts w:ascii="Arial" w:hAnsi="Arial" w:cs="Arial"/>
          <w:lang w:val="en-US"/>
        </w:rPr>
        <w:t>.</w:t>
      </w:r>
    </w:p>
    <w:p w14:paraId="3465468C" w14:textId="04C8BD47" w:rsidR="00934A5A" w:rsidRPr="00725C8E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  <w:r w:rsidRPr="00725C8E">
        <w:rPr>
          <w:rFonts w:ascii="Arial" w:hAnsi="Arial" w:cs="Arial"/>
          <w:lang w:val="en-US"/>
        </w:rPr>
        <w:t xml:space="preserve">The cost for an excellent </w:t>
      </w:r>
      <w:r w:rsidR="008069C4">
        <w:rPr>
          <w:rFonts w:ascii="Arial" w:hAnsi="Arial" w:cs="Arial"/>
          <w:lang w:val="en-US"/>
        </w:rPr>
        <w:t>Heurigen</w:t>
      </w:r>
      <w:r w:rsidRPr="00725C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 the transfer to and from th</w:t>
      </w:r>
      <w:r w:rsidR="008069C4">
        <w:rPr>
          <w:rFonts w:ascii="Arial" w:hAnsi="Arial" w:cs="Arial"/>
          <w:lang w:val="en-US"/>
        </w:rPr>
        <w:t>is event</w:t>
      </w:r>
      <w:r>
        <w:rPr>
          <w:rFonts w:ascii="Arial" w:hAnsi="Arial" w:cs="Arial"/>
          <w:lang w:val="en-US"/>
        </w:rPr>
        <w:t xml:space="preserve"> </w:t>
      </w:r>
      <w:r w:rsidRPr="00725C8E">
        <w:rPr>
          <w:rFonts w:ascii="Arial" w:hAnsi="Arial" w:cs="Arial"/>
          <w:lang w:val="en-US"/>
        </w:rPr>
        <w:t xml:space="preserve">is already included in </w:t>
      </w:r>
      <w:r>
        <w:rPr>
          <w:rFonts w:ascii="Arial" w:hAnsi="Arial" w:cs="Arial"/>
          <w:lang w:val="en-US"/>
        </w:rPr>
        <w:t xml:space="preserve">the </w:t>
      </w:r>
      <w:r w:rsidRPr="00725C8E">
        <w:rPr>
          <w:rFonts w:ascii="Arial" w:hAnsi="Arial" w:cs="Arial"/>
          <w:lang w:val="en-US"/>
        </w:rPr>
        <w:t>conference fee (only drinks are at your own expense).</w:t>
      </w:r>
      <w:r w:rsidR="003E1F17">
        <w:rPr>
          <w:rFonts w:ascii="Arial" w:hAnsi="Arial" w:cs="Arial"/>
          <w:lang w:val="en-US"/>
        </w:rPr>
        <w:t xml:space="preserve"> To confirm your participation in the </w:t>
      </w:r>
      <w:r w:rsidR="008069C4">
        <w:rPr>
          <w:rFonts w:ascii="Arial" w:hAnsi="Arial" w:cs="Arial"/>
          <w:lang w:val="en-US"/>
        </w:rPr>
        <w:t>Heurigenabend</w:t>
      </w:r>
      <w:r w:rsidR="003E1F17">
        <w:rPr>
          <w:rFonts w:ascii="Arial" w:hAnsi="Arial" w:cs="Arial"/>
          <w:lang w:val="en-US"/>
        </w:rPr>
        <w:t>, do not forget to opt for it in the registration form.</w:t>
      </w:r>
    </w:p>
    <w:p w14:paraId="009BC209" w14:textId="5B8B8780" w:rsidR="00934A5A" w:rsidRPr="002E0176" w:rsidRDefault="00934A5A" w:rsidP="00115217">
      <w:pPr>
        <w:spacing w:before="120"/>
        <w:rPr>
          <w:rFonts w:ascii="Arial" w:hAnsi="Arial" w:cs="Arial"/>
          <w:lang w:val="en-US"/>
        </w:rPr>
      </w:pPr>
    </w:p>
    <w:p w14:paraId="726F8F5C" w14:textId="77777777" w:rsidR="00934A5A" w:rsidRPr="00725C8E" w:rsidRDefault="00934A5A" w:rsidP="00934A5A">
      <w:pPr>
        <w:spacing w:line="300" w:lineRule="exact"/>
        <w:jc w:val="both"/>
        <w:rPr>
          <w:rFonts w:ascii="Arial" w:hAnsi="Arial" w:cs="Arial"/>
          <w:lang w:val="en-US"/>
        </w:rPr>
      </w:pPr>
    </w:p>
    <w:p w14:paraId="3CDBB030" w14:textId="77777777" w:rsidR="00934A5A" w:rsidRDefault="00934A5A" w:rsidP="00934A5A">
      <w:pPr>
        <w:spacing w:line="300" w:lineRule="exact"/>
        <w:jc w:val="right"/>
        <w:rPr>
          <w:rFonts w:ascii="Arial" w:hAnsi="Arial" w:cs="Arial"/>
        </w:rPr>
      </w:pPr>
      <w:r w:rsidRPr="00D26D3C">
        <w:rPr>
          <w:rFonts w:ascii="Arial" w:hAnsi="Arial" w:cs="Arial"/>
        </w:rPr>
        <w:t xml:space="preserve">Heinrich Grausgruber, Saatgut </w:t>
      </w:r>
      <w:r>
        <w:rPr>
          <w:rFonts w:ascii="Arial" w:hAnsi="Arial" w:cs="Arial"/>
        </w:rPr>
        <w:t>Austria</w:t>
      </w:r>
    </w:p>
    <w:p w14:paraId="5302F8E1" w14:textId="77777777" w:rsidR="00934A5A" w:rsidRPr="00390248" w:rsidRDefault="00934A5A" w:rsidP="00934A5A">
      <w:pPr>
        <w:spacing w:line="300" w:lineRule="exact"/>
        <w:jc w:val="right"/>
        <w:rPr>
          <w:rFonts w:ascii="Arial" w:hAnsi="Arial" w:cs="Arial"/>
          <w:lang w:val="de-DE"/>
        </w:rPr>
      </w:pPr>
      <w:r w:rsidRPr="00390248">
        <w:rPr>
          <w:rFonts w:ascii="Arial" w:hAnsi="Arial" w:cs="Arial"/>
          <w:lang w:val="de-DE"/>
        </w:rPr>
        <w:t>Anton Brandstetter, Saatgut Austria</w:t>
      </w:r>
    </w:p>
    <w:p w14:paraId="3412A89B" w14:textId="77777777" w:rsidR="00881ED9" w:rsidRPr="00390248" w:rsidRDefault="00881ED9" w:rsidP="00934A5A">
      <w:pPr>
        <w:rPr>
          <w:lang w:val="de-DE"/>
        </w:rPr>
      </w:pPr>
    </w:p>
    <w:sectPr w:rsidR="00881ED9" w:rsidRPr="00390248" w:rsidSect="00F06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A6BA" w14:textId="77777777" w:rsidR="00A36D80" w:rsidRDefault="00A36D80" w:rsidP="001871A7">
      <w:pPr>
        <w:spacing w:after="0"/>
      </w:pPr>
      <w:r>
        <w:separator/>
      </w:r>
    </w:p>
  </w:endnote>
  <w:endnote w:type="continuationSeparator" w:id="0">
    <w:p w14:paraId="19E4108B" w14:textId="77777777" w:rsidR="00A36D80" w:rsidRDefault="00A36D80" w:rsidP="00187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d Antenna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137E" w14:textId="77777777" w:rsidR="003B482F" w:rsidRDefault="003B48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D4C" w14:textId="77777777" w:rsidR="003B482F" w:rsidRDefault="003B48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67BB" w14:textId="77777777" w:rsidR="003B482F" w:rsidRDefault="003B48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2D54" w14:textId="77777777" w:rsidR="00A36D80" w:rsidRDefault="00A36D80" w:rsidP="001871A7">
      <w:pPr>
        <w:spacing w:after="0"/>
      </w:pPr>
      <w:r>
        <w:separator/>
      </w:r>
    </w:p>
  </w:footnote>
  <w:footnote w:type="continuationSeparator" w:id="0">
    <w:p w14:paraId="5B59342F" w14:textId="77777777" w:rsidR="00A36D80" w:rsidRDefault="00A36D80" w:rsidP="001871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386B" w14:textId="77777777" w:rsidR="001871A7" w:rsidRDefault="00A36D80">
    <w:pPr>
      <w:pStyle w:val="Kopfzeile"/>
    </w:pPr>
    <w:r>
      <w:rPr>
        <w:noProof/>
        <w:lang w:eastAsia="de-AT"/>
      </w:rPr>
      <w:pict w14:anchorId="0C83D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3507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riefpapierSaatzuchAust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9D0B" w14:textId="77777777" w:rsidR="001871A7" w:rsidRDefault="00A36D80">
    <w:pPr>
      <w:pStyle w:val="Kopfzeile"/>
    </w:pPr>
    <w:r>
      <w:rPr>
        <w:noProof/>
        <w:lang w:eastAsia="de-AT"/>
      </w:rPr>
      <w:pict w14:anchorId="3A051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3508" o:spid="_x0000_s1027" type="#_x0000_t75" style="position:absolute;margin-left:-86.6pt;margin-top:-114.5pt;width:595.2pt;height:841.9pt;z-index:-251656192;mso-position-horizontal-relative:margin;mso-position-vertical-relative:margin" o:allowincell="f">
          <v:imagedata r:id="rId1" o:title="BriefpapierSaatzuchAust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24D1" w14:textId="77777777" w:rsidR="001871A7" w:rsidRDefault="00A36D80">
    <w:pPr>
      <w:pStyle w:val="Kopfzeile"/>
    </w:pPr>
    <w:r>
      <w:rPr>
        <w:noProof/>
        <w:lang w:eastAsia="de-AT"/>
      </w:rPr>
      <w:pict w14:anchorId="71A88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3506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riefpapierSaatzuchAust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D5B"/>
    <w:multiLevelType w:val="hybridMultilevel"/>
    <w:tmpl w:val="A1888182"/>
    <w:lvl w:ilvl="0" w:tplc="EE84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03C9"/>
    <w:multiLevelType w:val="hybridMultilevel"/>
    <w:tmpl w:val="DF460C28"/>
    <w:lvl w:ilvl="0" w:tplc="C91E170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32"/>
        <w:szCs w:val="32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6F68"/>
    <w:multiLevelType w:val="hybridMultilevel"/>
    <w:tmpl w:val="C38C5FEC"/>
    <w:lvl w:ilvl="0" w:tplc="7E2A9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C68B7"/>
    <w:multiLevelType w:val="hybridMultilevel"/>
    <w:tmpl w:val="1FE84A42"/>
    <w:lvl w:ilvl="0" w:tplc="10108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595156">
    <w:abstractNumId w:val="0"/>
  </w:num>
  <w:num w:numId="2" w16cid:durableId="787435985">
    <w:abstractNumId w:val="3"/>
  </w:num>
  <w:num w:numId="3" w16cid:durableId="1287076506">
    <w:abstractNumId w:val="1"/>
  </w:num>
  <w:num w:numId="4" w16cid:durableId="65958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A7"/>
    <w:rsid w:val="0002711C"/>
    <w:rsid w:val="00030047"/>
    <w:rsid w:val="0008601A"/>
    <w:rsid w:val="00115217"/>
    <w:rsid w:val="00117126"/>
    <w:rsid w:val="001402A2"/>
    <w:rsid w:val="001871A7"/>
    <w:rsid w:val="001C6DC3"/>
    <w:rsid w:val="001D7716"/>
    <w:rsid w:val="0028409E"/>
    <w:rsid w:val="002A39EC"/>
    <w:rsid w:val="002B32F9"/>
    <w:rsid w:val="002D3A53"/>
    <w:rsid w:val="002E0176"/>
    <w:rsid w:val="00390248"/>
    <w:rsid w:val="003B482F"/>
    <w:rsid w:val="003C4C1F"/>
    <w:rsid w:val="003E1F17"/>
    <w:rsid w:val="00413CC1"/>
    <w:rsid w:val="00451CB8"/>
    <w:rsid w:val="00633B79"/>
    <w:rsid w:val="00660628"/>
    <w:rsid w:val="00663611"/>
    <w:rsid w:val="00670D71"/>
    <w:rsid w:val="00695E9B"/>
    <w:rsid w:val="006D6063"/>
    <w:rsid w:val="008069C4"/>
    <w:rsid w:val="0082191B"/>
    <w:rsid w:val="00850049"/>
    <w:rsid w:val="00862CB3"/>
    <w:rsid w:val="00881ED9"/>
    <w:rsid w:val="008C3E3D"/>
    <w:rsid w:val="008C5A0D"/>
    <w:rsid w:val="00934A5A"/>
    <w:rsid w:val="0093720F"/>
    <w:rsid w:val="0097122F"/>
    <w:rsid w:val="00A36D80"/>
    <w:rsid w:val="00AA078D"/>
    <w:rsid w:val="00AC1F89"/>
    <w:rsid w:val="00AE679B"/>
    <w:rsid w:val="00B0014E"/>
    <w:rsid w:val="00B33377"/>
    <w:rsid w:val="00BF733E"/>
    <w:rsid w:val="00C64C9D"/>
    <w:rsid w:val="00D158E1"/>
    <w:rsid w:val="00D33A10"/>
    <w:rsid w:val="00D42C09"/>
    <w:rsid w:val="00DA49D2"/>
    <w:rsid w:val="00E46F8E"/>
    <w:rsid w:val="00E97AC0"/>
    <w:rsid w:val="00F063FF"/>
    <w:rsid w:val="00F3779A"/>
    <w:rsid w:val="00F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E6C9C"/>
  <w15:docId w15:val="{B92F6A0D-EF89-4FA7-A41A-303D6EF0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aatgut"/>
    <w:qFormat/>
    <w:rsid w:val="00881ED9"/>
    <w:pPr>
      <w:spacing w:after="120" w:line="240" w:lineRule="auto"/>
    </w:pPr>
    <w:rPr>
      <w:color w:val="5E5E5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871A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871A7"/>
  </w:style>
  <w:style w:type="paragraph" w:styleId="Fuzeile">
    <w:name w:val="footer"/>
    <w:basedOn w:val="Standard"/>
    <w:link w:val="FuzeileZchn"/>
    <w:uiPriority w:val="99"/>
    <w:unhideWhenUsed/>
    <w:rsid w:val="001871A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71A7"/>
  </w:style>
  <w:style w:type="paragraph" w:styleId="Textkrper">
    <w:name w:val="Body Text"/>
    <w:basedOn w:val="Standard"/>
    <w:link w:val="TextkrperZchn"/>
    <w:rsid w:val="001402A2"/>
    <w:pPr>
      <w:spacing w:after="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1402A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rsid w:val="001171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F73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AC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AC0"/>
    <w:rPr>
      <w:rFonts w:ascii="Tahoma" w:hAnsi="Tahoma" w:cs="Tahoma"/>
      <w:color w:val="5E5E5E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60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60628"/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y2iqfc">
    <w:name w:val="y2iqfc"/>
    <w:basedOn w:val="Absatz-Standardschriftart"/>
    <w:rsid w:val="00660628"/>
  </w:style>
  <w:style w:type="character" w:styleId="Kommentarzeichen">
    <w:name w:val="annotation reference"/>
    <w:basedOn w:val="Absatz-Standardschriftart"/>
    <w:uiPriority w:val="99"/>
    <w:semiHidden/>
    <w:unhideWhenUsed/>
    <w:rsid w:val="00AE67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67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679B"/>
    <w:rPr>
      <w:color w:val="5E5E5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67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679B"/>
    <w:rPr>
      <w:b/>
      <w:bCs/>
      <w:color w:val="5E5E5E"/>
      <w:sz w:val="20"/>
      <w:szCs w:val="20"/>
    </w:rPr>
  </w:style>
  <w:style w:type="paragraph" w:styleId="berarbeitung">
    <w:name w:val="Revision"/>
    <w:hidden/>
    <w:uiPriority w:val="99"/>
    <w:semiHidden/>
    <w:rsid w:val="006D6063"/>
    <w:pPr>
      <w:spacing w:after="0" w:line="240" w:lineRule="auto"/>
    </w:pPr>
    <w:rPr>
      <w:color w:val="5E5E5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Saatgu">
      <a:dk1>
        <a:srgbClr val="5F5E5E"/>
      </a:dk1>
      <a:lt1>
        <a:sysClr val="window" lastClr="FFFFFF"/>
      </a:lt1>
      <a:dk2>
        <a:srgbClr val="5F5E5E"/>
      </a:dk2>
      <a:lt2>
        <a:srgbClr val="EEECE1"/>
      </a:lt2>
      <a:accent1>
        <a:srgbClr val="E42313"/>
      </a:accent1>
      <a:accent2>
        <a:srgbClr val="E42313"/>
      </a:accent2>
      <a:accent3>
        <a:srgbClr val="E42313"/>
      </a:accent3>
      <a:accent4>
        <a:srgbClr val="8064A2"/>
      </a:accent4>
      <a:accent5>
        <a:srgbClr val="4BACC6"/>
      </a:accent5>
      <a:accent6>
        <a:srgbClr val="F79646"/>
      </a:accent6>
      <a:hlink>
        <a:srgbClr val="E42313"/>
      </a:hlink>
      <a:folHlink>
        <a:srgbClr val="5F5E5E"/>
      </a:folHlink>
    </a:clrScheme>
    <a:fontScheme name="Saatgut">
      <a:majorFont>
        <a:latin typeface="Ford Antenna Regular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SRedl</dc:creator>
  <cp:lastModifiedBy>Geppner Manuela (LK NÖ)</cp:lastModifiedBy>
  <cp:revision>10</cp:revision>
  <cp:lastPrinted>2016-08-10T06:30:00Z</cp:lastPrinted>
  <dcterms:created xsi:type="dcterms:W3CDTF">2022-10-31T16:29:00Z</dcterms:created>
  <dcterms:modified xsi:type="dcterms:W3CDTF">2026-06-29T08:34:00Z</dcterms:modified>
</cp:coreProperties>
</file>